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5053" w14:textId="1C94B316" w:rsidR="00F52F28" w:rsidRPr="00E71DA7" w:rsidRDefault="00685AB2">
      <w:pPr>
        <w:pStyle w:val="Heading1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32B7EC" wp14:editId="3A77FBFF">
            <wp:simplePos x="0" y="0"/>
            <wp:positionH relativeFrom="margin">
              <wp:posOffset>1790700</wp:posOffset>
            </wp:positionH>
            <wp:positionV relativeFrom="paragraph">
              <wp:posOffset>-80010</wp:posOffset>
            </wp:positionV>
            <wp:extent cx="3350260" cy="766400"/>
            <wp:effectExtent l="0" t="0" r="2540" b="0"/>
            <wp:wrapNone/>
            <wp:docPr id="1" name="Picture 1" descr="Picture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7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36514" w14:textId="77777777" w:rsidR="00C95FBD" w:rsidRPr="00E71DA7" w:rsidRDefault="00C95FBD">
      <w:pPr>
        <w:pStyle w:val="Heading1"/>
        <w:rPr>
          <w:rFonts w:ascii="Century Gothic" w:hAnsi="Century Gothic"/>
          <w:sz w:val="12"/>
          <w:szCs w:val="12"/>
        </w:rPr>
      </w:pPr>
    </w:p>
    <w:p w14:paraId="5C3A9F76" w14:textId="77777777" w:rsidR="004140AB" w:rsidRPr="004140AB" w:rsidRDefault="004140AB">
      <w:pPr>
        <w:pStyle w:val="Heading1"/>
        <w:rPr>
          <w:rFonts w:ascii="Century Gothic" w:hAnsi="Century Gothic"/>
          <w:sz w:val="16"/>
          <w:szCs w:val="16"/>
        </w:rPr>
      </w:pPr>
    </w:p>
    <w:p w14:paraId="0E610747" w14:textId="77777777" w:rsidR="004140AB" w:rsidRDefault="004140AB">
      <w:pPr>
        <w:pStyle w:val="Heading1"/>
        <w:rPr>
          <w:rFonts w:ascii="Century Gothic" w:hAnsi="Century Gothic"/>
        </w:rPr>
      </w:pPr>
    </w:p>
    <w:p w14:paraId="0FE096B7" w14:textId="77777777" w:rsidR="004140AB" w:rsidRDefault="004140AB">
      <w:pPr>
        <w:pStyle w:val="Heading1"/>
        <w:rPr>
          <w:rFonts w:ascii="Century Gothic" w:hAnsi="Century Gothic"/>
        </w:rPr>
      </w:pPr>
    </w:p>
    <w:p w14:paraId="0FCF7B4F" w14:textId="3B60E93D" w:rsidR="00F52F28" w:rsidRPr="004140AB" w:rsidRDefault="001B0E18">
      <w:pPr>
        <w:pStyle w:val="Heading1"/>
        <w:rPr>
          <w:rFonts w:ascii="Century Gothic" w:hAnsi="Century Gothic"/>
        </w:rPr>
      </w:pPr>
      <w:r w:rsidRPr="004140AB">
        <w:rPr>
          <w:noProof/>
        </w:rPr>
        <w:drawing>
          <wp:anchor distT="0" distB="0" distL="114300" distR="114300" simplePos="0" relativeHeight="251660288" behindDoc="1" locked="0" layoutInCell="1" allowOverlap="1" wp14:anchorId="7194C25A" wp14:editId="72F0EFB4">
            <wp:simplePos x="0" y="0"/>
            <wp:positionH relativeFrom="column">
              <wp:posOffset>923925</wp:posOffset>
            </wp:positionH>
            <wp:positionV relativeFrom="paragraph">
              <wp:posOffset>53249</wp:posOffset>
            </wp:positionV>
            <wp:extent cx="4714875" cy="8100245"/>
            <wp:effectExtent l="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312" cy="810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F28" w:rsidRPr="004140AB">
        <w:rPr>
          <w:rFonts w:ascii="Century Gothic" w:hAnsi="Century Gothic"/>
        </w:rPr>
        <w:t>Suggestions for Lake Ashton Residents Away for the Summer</w:t>
      </w:r>
      <w:r w:rsidR="00CD6CFF" w:rsidRPr="004140AB">
        <w:rPr>
          <w:rFonts w:ascii="Century Gothic" w:hAnsi="Century Gothic"/>
        </w:rPr>
        <w:t xml:space="preserve"> or Vacation</w:t>
      </w:r>
    </w:p>
    <w:p w14:paraId="25BA48E9" w14:textId="77777777" w:rsidR="00F52F28" w:rsidRPr="00E71DA7" w:rsidRDefault="00F52F28">
      <w:pPr>
        <w:rPr>
          <w:rFonts w:ascii="Century Gothic" w:hAnsi="Century Gothic"/>
          <w:sz w:val="16"/>
          <w:szCs w:val="16"/>
        </w:rPr>
      </w:pPr>
    </w:p>
    <w:p w14:paraId="768BE9DC" w14:textId="77777777" w:rsidR="00961FF2" w:rsidRPr="00E71DA7" w:rsidRDefault="00961FF2" w:rsidP="00B506F0">
      <w:pPr>
        <w:numPr>
          <w:ilvl w:val="0"/>
          <w:numId w:val="1"/>
        </w:numPr>
        <w:jc w:val="both"/>
        <w:rPr>
          <w:rFonts w:ascii="Century Gothic" w:hAnsi="Century Gothic"/>
          <w:sz w:val="16"/>
          <w:szCs w:val="16"/>
        </w:rPr>
        <w:sectPr w:rsidR="00961FF2" w:rsidRPr="00E71DA7" w:rsidSect="00E71DA7">
          <w:footerReference w:type="default" r:id="rId9"/>
          <w:pgSz w:w="12240" w:h="15840"/>
          <w:pgMar w:top="547" w:right="720" w:bottom="360" w:left="720" w:header="720" w:footer="432" w:gutter="0"/>
          <w:cols w:space="720"/>
          <w:docGrid w:linePitch="360"/>
        </w:sectPr>
      </w:pPr>
    </w:p>
    <w:p w14:paraId="7097873E" w14:textId="5BBDD767" w:rsidR="00F52F28" w:rsidRPr="00E71DA7" w:rsidRDefault="004140AB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Provide staff</w:t>
      </w:r>
      <w:r w:rsidR="00961FF2" w:rsidRPr="00E71DA7">
        <w:rPr>
          <w:rFonts w:ascii="Century Gothic" w:hAnsi="Century Gothic"/>
          <w:sz w:val="22"/>
          <w:szCs w:val="22"/>
        </w:rPr>
        <w:t xml:space="preserve"> </w:t>
      </w:r>
      <w:r w:rsidR="008074E0" w:rsidRPr="00E71DA7">
        <w:rPr>
          <w:rFonts w:ascii="Century Gothic" w:hAnsi="Century Gothic"/>
          <w:sz w:val="22"/>
          <w:szCs w:val="22"/>
        </w:rPr>
        <w:t xml:space="preserve">with a summer address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="008074E0" w:rsidRPr="00E71DA7">
        <w:rPr>
          <w:rFonts w:ascii="Century Gothic" w:hAnsi="Century Gothic"/>
          <w:sz w:val="22"/>
          <w:szCs w:val="22"/>
        </w:rPr>
        <w:t>/or</w:t>
      </w:r>
      <w:r w:rsidR="006B4B4F" w:rsidRPr="00E71DA7">
        <w:rPr>
          <w:rFonts w:ascii="Century Gothic" w:hAnsi="Century Gothic"/>
          <w:sz w:val="22"/>
          <w:szCs w:val="22"/>
        </w:rPr>
        <w:t xml:space="preserve"> vacation contact information</w:t>
      </w:r>
      <w:r w:rsidR="008074E0" w:rsidRPr="00E71DA7">
        <w:rPr>
          <w:rFonts w:ascii="Century Gothic" w:hAnsi="Century Gothic"/>
          <w:sz w:val="22"/>
          <w:szCs w:val="22"/>
        </w:rPr>
        <w:t xml:space="preserve"> in case of an emergency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002C4C24" w14:textId="77777777" w:rsidR="00241CEF" w:rsidRPr="00E71DA7" w:rsidRDefault="00241CEF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 xml:space="preserve">Leave contact information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Pr="00E71DA7">
        <w:rPr>
          <w:rFonts w:ascii="Century Gothic" w:hAnsi="Century Gothic"/>
          <w:sz w:val="22"/>
          <w:szCs w:val="22"/>
        </w:rPr>
        <w:t xml:space="preserve"> a house key with a trusted friend or neighbor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3E71A2DF" w14:textId="2DC40273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 xml:space="preserve">If you want a subscription to the </w:t>
      </w:r>
      <w:r w:rsidRPr="00E71DA7">
        <w:rPr>
          <w:rFonts w:ascii="Century Gothic" w:hAnsi="Century Gothic"/>
          <w:i/>
          <w:iCs/>
          <w:sz w:val="22"/>
          <w:szCs w:val="22"/>
        </w:rPr>
        <w:t>L.A. Times</w:t>
      </w:r>
      <w:r w:rsidRPr="00E71DA7">
        <w:rPr>
          <w:rFonts w:ascii="Century Gothic" w:hAnsi="Century Gothic"/>
          <w:sz w:val="22"/>
          <w:szCs w:val="22"/>
        </w:rPr>
        <w:t>,</w:t>
      </w:r>
      <w:r w:rsidRPr="00E71DA7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343C3C" w:rsidRPr="00E71DA7">
        <w:rPr>
          <w:rFonts w:ascii="Century Gothic" w:hAnsi="Century Gothic"/>
          <w:sz w:val="22"/>
          <w:szCs w:val="22"/>
        </w:rPr>
        <w:t>complete a form at</w:t>
      </w:r>
      <w:r w:rsidRPr="00E71DA7">
        <w:rPr>
          <w:rFonts w:ascii="Century Gothic" w:hAnsi="Century Gothic"/>
          <w:sz w:val="22"/>
          <w:szCs w:val="22"/>
        </w:rPr>
        <w:t xml:space="preserve"> the Activities </w:t>
      </w:r>
      <w:r w:rsidR="00961FF2" w:rsidRPr="00E71DA7">
        <w:rPr>
          <w:rFonts w:ascii="Century Gothic" w:hAnsi="Century Gothic"/>
          <w:sz w:val="22"/>
          <w:szCs w:val="22"/>
        </w:rPr>
        <w:t xml:space="preserve">Desk      </w:t>
      </w:r>
      <w:r w:rsidR="00961A8E" w:rsidRPr="00E71DA7">
        <w:rPr>
          <w:rFonts w:ascii="Century Gothic" w:hAnsi="Century Gothic"/>
          <w:sz w:val="22"/>
          <w:szCs w:val="22"/>
        </w:rPr>
        <w:t xml:space="preserve">     </w:t>
      </w:r>
      <w:r w:rsidR="00961FF2" w:rsidRPr="00E71DA7">
        <w:rPr>
          <w:rFonts w:ascii="Century Gothic" w:hAnsi="Century Gothic"/>
          <w:sz w:val="22"/>
          <w:szCs w:val="22"/>
        </w:rPr>
        <w:t xml:space="preserve">  </w:t>
      </w:r>
      <w:proofErr w:type="gramStart"/>
      <w:r w:rsidR="00961FF2" w:rsidRPr="00E71DA7">
        <w:rPr>
          <w:rFonts w:ascii="Century Gothic" w:hAnsi="Century Gothic"/>
          <w:sz w:val="22"/>
          <w:szCs w:val="22"/>
        </w:rPr>
        <w:t xml:space="preserve">   </w:t>
      </w:r>
      <w:r w:rsidR="00AA55A3" w:rsidRPr="00E71DA7">
        <w:rPr>
          <w:rFonts w:ascii="Century Gothic" w:hAnsi="Century Gothic"/>
          <w:sz w:val="22"/>
          <w:szCs w:val="22"/>
        </w:rPr>
        <w:t>(</w:t>
      </w:r>
      <w:proofErr w:type="gramEnd"/>
      <w:r w:rsidR="006B4B4F" w:rsidRPr="00E71DA7">
        <w:rPr>
          <w:rFonts w:ascii="Century Gothic" w:hAnsi="Century Gothic"/>
          <w:sz w:val="22"/>
          <w:szCs w:val="22"/>
        </w:rPr>
        <w:t xml:space="preserve">$3 </w:t>
      </w:r>
      <w:r w:rsidR="00917576" w:rsidRPr="00E71DA7">
        <w:rPr>
          <w:rFonts w:ascii="Century Gothic" w:hAnsi="Century Gothic"/>
          <w:sz w:val="22"/>
          <w:szCs w:val="22"/>
        </w:rPr>
        <w:t xml:space="preserve">-$4 </w:t>
      </w:r>
      <w:r w:rsidR="00AA55A3" w:rsidRPr="00E71DA7">
        <w:rPr>
          <w:rFonts w:ascii="Century Gothic" w:hAnsi="Century Gothic"/>
          <w:sz w:val="22"/>
          <w:szCs w:val="22"/>
        </w:rPr>
        <w:t>monthly fee applies)</w:t>
      </w:r>
      <w:r w:rsidR="00ED3EBE" w:rsidRPr="00E71DA7">
        <w:rPr>
          <w:rFonts w:ascii="Century Gothic" w:hAnsi="Century Gothic"/>
          <w:sz w:val="22"/>
          <w:szCs w:val="22"/>
        </w:rPr>
        <w:t>.</w:t>
      </w:r>
      <w:r w:rsidR="004140AB">
        <w:rPr>
          <w:rFonts w:ascii="Century Gothic" w:hAnsi="Century Gothic"/>
          <w:sz w:val="22"/>
          <w:szCs w:val="22"/>
        </w:rPr>
        <w:t xml:space="preserve"> Please note the LA Times is now sent out via email blast on/or before the 1</w:t>
      </w:r>
      <w:r w:rsidR="004140AB" w:rsidRPr="004140AB">
        <w:rPr>
          <w:rFonts w:ascii="Century Gothic" w:hAnsi="Century Gothic"/>
          <w:sz w:val="22"/>
          <w:szCs w:val="22"/>
          <w:vertAlign w:val="superscript"/>
        </w:rPr>
        <w:t>st</w:t>
      </w:r>
      <w:r w:rsidR="004140AB">
        <w:rPr>
          <w:rFonts w:ascii="Century Gothic" w:hAnsi="Century Gothic"/>
          <w:sz w:val="22"/>
          <w:szCs w:val="22"/>
        </w:rPr>
        <w:t xml:space="preserve"> of every month. </w:t>
      </w:r>
    </w:p>
    <w:p w14:paraId="28821BC8" w14:textId="77777777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Arrange mail for</w:t>
      </w:r>
      <w:r w:rsidR="006B4B4F" w:rsidRPr="00E71DA7">
        <w:rPr>
          <w:rFonts w:ascii="Century Gothic" w:hAnsi="Century Gothic"/>
          <w:sz w:val="22"/>
          <w:szCs w:val="22"/>
        </w:rPr>
        <w:t>warding with the Postal Service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2270968F" w14:textId="77777777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Cancel or sus</w:t>
      </w:r>
      <w:r w:rsidR="009832E0" w:rsidRPr="00E71DA7">
        <w:rPr>
          <w:rFonts w:ascii="Century Gothic" w:hAnsi="Century Gothic"/>
          <w:sz w:val="22"/>
          <w:szCs w:val="22"/>
        </w:rPr>
        <w:t>pend newspaper delivery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544CA9B0" w14:textId="11DAA110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Check with telephone utility about vacation service, but beware: if the phone is placed “on vacation” the</w:t>
      </w:r>
      <w:r w:rsidR="00F82746">
        <w:rPr>
          <w:rFonts w:ascii="Century Gothic" w:hAnsi="Century Gothic"/>
          <w:sz w:val="22"/>
          <w:szCs w:val="22"/>
        </w:rPr>
        <w:t xml:space="preserve"> </w:t>
      </w:r>
      <w:r w:rsidRPr="00E71DA7">
        <w:rPr>
          <w:rFonts w:ascii="Century Gothic" w:hAnsi="Century Gothic"/>
          <w:sz w:val="22"/>
          <w:szCs w:val="22"/>
        </w:rPr>
        <w:t>alarm</w:t>
      </w:r>
      <w:r w:rsidR="00F82746">
        <w:rPr>
          <w:rFonts w:ascii="Century Gothic" w:hAnsi="Century Gothic"/>
          <w:sz w:val="22"/>
          <w:szCs w:val="22"/>
        </w:rPr>
        <w:t xml:space="preserve"> may</w:t>
      </w:r>
      <w:r w:rsidRPr="00E71DA7">
        <w:rPr>
          <w:rFonts w:ascii="Century Gothic" w:hAnsi="Century Gothic"/>
          <w:sz w:val="22"/>
          <w:szCs w:val="22"/>
        </w:rPr>
        <w:t xml:space="preserve"> work locally but </w:t>
      </w:r>
      <w:r w:rsidR="008D6C89" w:rsidRPr="00E71DA7">
        <w:rPr>
          <w:rFonts w:ascii="Century Gothic" w:hAnsi="Century Gothic"/>
          <w:sz w:val="22"/>
          <w:szCs w:val="22"/>
        </w:rPr>
        <w:t>may</w:t>
      </w:r>
      <w:r w:rsidRPr="00E71DA7">
        <w:rPr>
          <w:rFonts w:ascii="Century Gothic" w:hAnsi="Century Gothic"/>
          <w:sz w:val="22"/>
          <w:szCs w:val="22"/>
        </w:rPr>
        <w:t xml:space="preserve"> not dial the monitor</w:t>
      </w:r>
      <w:r w:rsidR="009832E0" w:rsidRPr="00E71DA7">
        <w:rPr>
          <w:rFonts w:ascii="Century Gothic" w:hAnsi="Century Gothic"/>
          <w:sz w:val="22"/>
          <w:szCs w:val="22"/>
        </w:rPr>
        <w:t>ing service who call the police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1C16B88E" w14:textId="77777777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Unplug your answering machine if it</w:t>
      </w:r>
      <w:r w:rsidR="009832E0" w:rsidRPr="00E71DA7">
        <w:rPr>
          <w:rFonts w:ascii="Century Gothic" w:hAnsi="Century Gothic"/>
          <w:sz w:val="22"/>
          <w:szCs w:val="22"/>
        </w:rPr>
        <w:t xml:space="preserve"> will not be in use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2EB2DD7A" w14:textId="77777777" w:rsidR="007B5B9D" w:rsidRPr="00E71DA7" w:rsidRDefault="007B5B9D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Arrange for pool/spa care as needed</w:t>
      </w:r>
      <w:r w:rsidR="00241CEF" w:rsidRPr="00E71DA7">
        <w:rPr>
          <w:rFonts w:ascii="Century Gothic" w:hAnsi="Century Gothic"/>
          <w:sz w:val="22"/>
          <w:szCs w:val="22"/>
        </w:rPr>
        <w:t>; never drain water from pool or spa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1EE76C83" w14:textId="77777777" w:rsidR="007B5B9D" w:rsidRPr="00E71DA7" w:rsidRDefault="007B5B9D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 xml:space="preserve">Arrange for lawn care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Pr="00E71DA7">
        <w:rPr>
          <w:rFonts w:ascii="Century Gothic" w:hAnsi="Century Gothic"/>
          <w:sz w:val="22"/>
          <w:szCs w:val="22"/>
        </w:rPr>
        <w:t xml:space="preserve"> yard maintenance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2F3A933D" w14:textId="77777777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Ar</w:t>
      </w:r>
      <w:r w:rsidR="009832E0" w:rsidRPr="00E71DA7">
        <w:rPr>
          <w:rFonts w:ascii="Century Gothic" w:hAnsi="Century Gothic"/>
          <w:sz w:val="22"/>
          <w:szCs w:val="22"/>
        </w:rPr>
        <w:t>range for house sitting service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752F6718" w14:textId="37BBDB82" w:rsidR="00B506F0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b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 xml:space="preserve">Lock all doors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Pr="00E71DA7">
        <w:rPr>
          <w:rFonts w:ascii="Century Gothic" w:hAnsi="Century Gothic"/>
          <w:sz w:val="22"/>
          <w:szCs w:val="22"/>
        </w:rPr>
        <w:t xml:space="preserve"> windows;</w:t>
      </w:r>
      <w:r w:rsidR="007B5B9D" w:rsidRPr="00E71DA7">
        <w:rPr>
          <w:rFonts w:ascii="Century Gothic" w:hAnsi="Century Gothic"/>
          <w:sz w:val="22"/>
          <w:szCs w:val="22"/>
        </w:rPr>
        <w:t xml:space="preserve"> </w:t>
      </w:r>
      <w:r w:rsidR="00961FF2" w:rsidRPr="00E71DA7">
        <w:rPr>
          <w:rFonts w:ascii="Century Gothic" w:hAnsi="Century Gothic"/>
          <w:sz w:val="22"/>
          <w:szCs w:val="22"/>
        </w:rPr>
        <w:t>s</w:t>
      </w:r>
      <w:r w:rsidR="009832E0" w:rsidRPr="00E71DA7">
        <w:rPr>
          <w:rFonts w:ascii="Century Gothic" w:hAnsi="Century Gothic"/>
          <w:sz w:val="22"/>
          <w:szCs w:val="22"/>
        </w:rPr>
        <w:t>et alarm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3692FF0D" w14:textId="77777777" w:rsidR="00F52F28" w:rsidRPr="00E71DA7" w:rsidRDefault="00B506F0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Disconnect electric garage door opener to prevent burglars from entering.</w:t>
      </w:r>
    </w:p>
    <w:p w14:paraId="404F6EF6" w14:textId="77777777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Lock the electronic garage door for addi</w:t>
      </w:r>
      <w:r w:rsidR="009832E0" w:rsidRPr="00E71DA7">
        <w:rPr>
          <w:rFonts w:ascii="Century Gothic" w:hAnsi="Century Gothic"/>
          <w:sz w:val="22"/>
          <w:szCs w:val="22"/>
        </w:rPr>
        <w:t>tional security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4260BA05" w14:textId="77777777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 xml:space="preserve">Consider disconnecting battery cables </w:t>
      </w:r>
      <w:r w:rsidR="009832E0" w:rsidRPr="00E71DA7">
        <w:rPr>
          <w:rFonts w:ascii="Century Gothic" w:hAnsi="Century Gothic"/>
          <w:sz w:val="22"/>
          <w:szCs w:val="22"/>
        </w:rPr>
        <w:t>to vehicles including golf cart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13CD25D0" w14:textId="77777777" w:rsidR="00B506F0" w:rsidRPr="00E71DA7" w:rsidRDefault="00B506F0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 xml:space="preserve">Set air conditioners/thermostats at 80º to prevent mold growth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Pr="00E71DA7">
        <w:rPr>
          <w:rFonts w:ascii="Century Gothic" w:hAnsi="Century Gothic"/>
          <w:sz w:val="22"/>
          <w:szCs w:val="22"/>
        </w:rPr>
        <w:t xml:space="preserve"> humidistat should be at 40% - 52% relative humidity.</w:t>
      </w:r>
    </w:p>
    <w:p w14:paraId="403067CA" w14:textId="77777777" w:rsidR="00B506F0" w:rsidRPr="00E71DA7" w:rsidRDefault="00B506F0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Open all interior doors, including closet doors, to promote airflow.</w:t>
      </w:r>
    </w:p>
    <w:p w14:paraId="1C0A9850" w14:textId="77777777" w:rsidR="00F52F28" w:rsidRPr="00E71DA7" w:rsidRDefault="00DD131D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Turn off water to house or</w:t>
      </w:r>
      <w:r w:rsidR="00F52F28" w:rsidRPr="00E71DA7">
        <w:rPr>
          <w:rFonts w:ascii="Century Gothic" w:hAnsi="Century Gothic"/>
          <w:sz w:val="22"/>
          <w:szCs w:val="22"/>
        </w:rPr>
        <w:t xml:space="preserve"> disconnect valves to ice </w:t>
      </w:r>
      <w:r w:rsidR="00BF1C92" w:rsidRPr="00E71DA7">
        <w:rPr>
          <w:rFonts w:ascii="Century Gothic" w:hAnsi="Century Gothic"/>
          <w:sz w:val="22"/>
          <w:szCs w:val="22"/>
        </w:rPr>
        <w:t>maker, dish washer, toilets, washing machine etc.</w:t>
      </w:r>
    </w:p>
    <w:p w14:paraId="5D81E610" w14:textId="77777777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Leave water</w:t>
      </w:r>
      <w:r w:rsidR="00DD131D" w:rsidRPr="00E71DA7">
        <w:rPr>
          <w:rFonts w:ascii="Century Gothic" w:hAnsi="Century Gothic"/>
          <w:sz w:val="22"/>
          <w:szCs w:val="22"/>
        </w:rPr>
        <w:t xml:space="preserve"> for outside lawn sprinklers on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5B63EC12" w14:textId="77777777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 xml:space="preserve">Clean toilets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Pr="00E71DA7">
        <w:rPr>
          <w:rFonts w:ascii="Century Gothic" w:hAnsi="Century Gothic"/>
          <w:sz w:val="22"/>
          <w:szCs w:val="22"/>
        </w:rPr>
        <w:t xml:space="preserve"> add a cup of bleach to bowl, raise the seat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="00B506F0" w:rsidRPr="00E71DA7">
        <w:rPr>
          <w:rFonts w:ascii="Century Gothic" w:hAnsi="Century Gothic"/>
          <w:sz w:val="22"/>
          <w:szCs w:val="22"/>
        </w:rPr>
        <w:t xml:space="preserve"> cover bowl with plastic wrap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23645CD6" w14:textId="77777777" w:rsidR="00286330" w:rsidRPr="00E71DA7" w:rsidRDefault="00286330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 xml:space="preserve">Close drains in showers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Pr="00E71DA7">
        <w:rPr>
          <w:rFonts w:ascii="Century Gothic" w:hAnsi="Century Gothic"/>
          <w:sz w:val="22"/>
          <w:szCs w:val="22"/>
        </w:rPr>
        <w:t xml:space="preserve"> tubs to p</w:t>
      </w:r>
      <w:r w:rsidR="00DD131D" w:rsidRPr="00E71DA7">
        <w:rPr>
          <w:rFonts w:ascii="Century Gothic" w:hAnsi="Century Gothic"/>
          <w:sz w:val="22"/>
          <w:szCs w:val="22"/>
        </w:rPr>
        <w:t>revent pests from coming inside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5C4A3F9A" w14:textId="77777777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 xml:space="preserve">Leave washing machine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Pr="00E71DA7">
        <w:rPr>
          <w:rFonts w:ascii="Century Gothic" w:hAnsi="Century Gothic"/>
          <w:sz w:val="22"/>
          <w:szCs w:val="22"/>
        </w:rPr>
        <w:t xml:space="preserve"> dishwasher lid open to preven</w:t>
      </w:r>
      <w:r w:rsidR="00DD131D" w:rsidRPr="00E71DA7">
        <w:rPr>
          <w:rFonts w:ascii="Century Gothic" w:hAnsi="Century Gothic"/>
          <w:sz w:val="22"/>
          <w:szCs w:val="22"/>
        </w:rPr>
        <w:t>t mildew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2776EA30" w14:textId="77777777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 xml:space="preserve">Unplug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Pr="00E71DA7">
        <w:rPr>
          <w:rFonts w:ascii="Century Gothic" w:hAnsi="Century Gothic"/>
          <w:sz w:val="22"/>
          <w:szCs w:val="22"/>
        </w:rPr>
        <w:t xml:space="preserve"> empty refrigerator, freezer,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Pr="00E71DA7">
        <w:rPr>
          <w:rFonts w:ascii="Century Gothic" w:hAnsi="Century Gothic"/>
          <w:sz w:val="22"/>
          <w:szCs w:val="22"/>
        </w:rPr>
        <w:t xml:space="preserve"> microwave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Pr="00E71DA7">
        <w:rPr>
          <w:rFonts w:ascii="Century Gothic" w:hAnsi="Century Gothic"/>
          <w:sz w:val="22"/>
          <w:szCs w:val="22"/>
        </w:rPr>
        <w:t xml:space="preserve"> drape a towel over the doors to circulate fresh air.  Place a new box of ope</w:t>
      </w:r>
      <w:r w:rsidR="00DD131D" w:rsidRPr="00E71DA7">
        <w:rPr>
          <w:rFonts w:ascii="Century Gothic" w:hAnsi="Century Gothic"/>
          <w:sz w:val="22"/>
          <w:szCs w:val="22"/>
        </w:rPr>
        <w:t>n baking soda in each appliance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1802F4DA" w14:textId="77777777" w:rsidR="00F52F28" w:rsidRPr="00E71DA7" w:rsidRDefault="00DD131D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Dispose of</w:t>
      </w:r>
      <w:r w:rsidR="00F52F28" w:rsidRPr="00E71DA7">
        <w:rPr>
          <w:rFonts w:ascii="Century Gothic" w:hAnsi="Century Gothic"/>
          <w:sz w:val="22"/>
          <w:szCs w:val="22"/>
        </w:rPr>
        <w:t xml:space="preserve"> or donate</w:t>
      </w:r>
      <w:r w:rsidRPr="00E71DA7">
        <w:rPr>
          <w:rFonts w:ascii="Century Gothic" w:hAnsi="Century Gothic"/>
          <w:sz w:val="22"/>
          <w:szCs w:val="22"/>
        </w:rPr>
        <w:t xml:space="preserve"> perishable foods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447818A0" w14:textId="77777777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Place dry food goods in airtight plast</w:t>
      </w:r>
      <w:r w:rsidR="00DD131D" w:rsidRPr="00E71DA7">
        <w:rPr>
          <w:rFonts w:ascii="Century Gothic" w:hAnsi="Century Gothic"/>
          <w:sz w:val="22"/>
          <w:szCs w:val="22"/>
        </w:rPr>
        <w:t>ic boxes. B</w:t>
      </w:r>
      <w:r w:rsidRPr="00E71DA7">
        <w:rPr>
          <w:rFonts w:ascii="Century Gothic" w:hAnsi="Century Gothic"/>
          <w:sz w:val="22"/>
          <w:szCs w:val="22"/>
        </w:rPr>
        <w:t>eware: sealed plastic bags are not strong enough to deter ants. Ants can get into unopened sealed factory bags that contain brown sugar, c</w:t>
      </w:r>
      <w:r w:rsidR="00ED3EBE" w:rsidRPr="00E71DA7">
        <w:rPr>
          <w:rFonts w:ascii="Century Gothic" w:hAnsi="Century Gothic"/>
          <w:sz w:val="22"/>
          <w:szCs w:val="22"/>
        </w:rPr>
        <w:t>and</w:t>
      </w:r>
      <w:r w:rsidRPr="00E71DA7">
        <w:rPr>
          <w:rFonts w:ascii="Century Gothic" w:hAnsi="Century Gothic"/>
          <w:sz w:val="22"/>
          <w:szCs w:val="22"/>
        </w:rPr>
        <w:t xml:space="preserve">y, cereal, etc.  Ants </w:t>
      </w:r>
      <w:r w:rsidR="00DD131D" w:rsidRPr="00E71DA7">
        <w:rPr>
          <w:rFonts w:ascii="Century Gothic" w:hAnsi="Century Gothic"/>
          <w:sz w:val="22"/>
          <w:szCs w:val="22"/>
        </w:rPr>
        <w:t>can also nest around appliances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4E558C43" w14:textId="77777777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 xml:space="preserve">Empty all trashcans, waste baskets,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Pr="00E71DA7">
        <w:rPr>
          <w:rFonts w:ascii="Century Gothic" w:hAnsi="Century Gothic"/>
          <w:sz w:val="22"/>
          <w:szCs w:val="22"/>
        </w:rPr>
        <w:t xml:space="preserve"> garbage d</w:t>
      </w:r>
      <w:r w:rsidR="00DD131D" w:rsidRPr="00E71DA7">
        <w:rPr>
          <w:rFonts w:ascii="Century Gothic" w:hAnsi="Century Gothic"/>
          <w:sz w:val="22"/>
          <w:szCs w:val="22"/>
        </w:rPr>
        <w:t>isposal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42F2D3E3" w14:textId="77777777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 xml:space="preserve">Secure patio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Pr="00E71DA7">
        <w:rPr>
          <w:rFonts w:ascii="Century Gothic" w:hAnsi="Century Gothic"/>
          <w:sz w:val="22"/>
          <w:szCs w:val="22"/>
        </w:rPr>
        <w:t xml:space="preserve"> porch furniture indoors to preven</w:t>
      </w:r>
      <w:r w:rsidR="00DD131D" w:rsidRPr="00E71DA7">
        <w:rPr>
          <w:rFonts w:ascii="Century Gothic" w:hAnsi="Century Gothic"/>
          <w:sz w:val="22"/>
          <w:szCs w:val="22"/>
        </w:rPr>
        <w:t>t damage in case of high winds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78B7745E" w14:textId="77777777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Turn off circuit breakers not needed for AC, sprinklers</w:t>
      </w:r>
      <w:r w:rsidR="00DD131D" w:rsidRPr="00E71DA7">
        <w:rPr>
          <w:rFonts w:ascii="Century Gothic" w:hAnsi="Century Gothic"/>
          <w:sz w:val="22"/>
          <w:szCs w:val="22"/>
        </w:rPr>
        <w:t xml:space="preserve">, ADT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="00DD131D" w:rsidRPr="00E71DA7">
        <w:rPr>
          <w:rFonts w:ascii="Century Gothic" w:hAnsi="Century Gothic"/>
          <w:sz w:val="22"/>
          <w:szCs w:val="22"/>
        </w:rPr>
        <w:t xml:space="preserve"> other security lights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30F8303D" w14:textId="77777777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Tu</w:t>
      </w:r>
      <w:r w:rsidR="00DD131D" w:rsidRPr="00E71DA7">
        <w:rPr>
          <w:rFonts w:ascii="Century Gothic" w:hAnsi="Century Gothic"/>
          <w:sz w:val="22"/>
          <w:szCs w:val="22"/>
        </w:rPr>
        <w:t>rn off breaker for water heater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3C5F51D4" w14:textId="77777777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 xml:space="preserve">Unplug television, radios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Pr="00E71DA7">
        <w:rPr>
          <w:rFonts w:ascii="Century Gothic" w:hAnsi="Century Gothic"/>
          <w:sz w:val="22"/>
          <w:szCs w:val="22"/>
        </w:rPr>
        <w:t xml:space="preserve"> cable cords</w:t>
      </w:r>
      <w:r w:rsidR="00DD131D" w:rsidRPr="00E71DA7">
        <w:rPr>
          <w:rFonts w:ascii="Century Gothic" w:hAnsi="Century Gothic"/>
          <w:sz w:val="22"/>
          <w:szCs w:val="22"/>
        </w:rPr>
        <w:t xml:space="preserve">. </w:t>
      </w:r>
      <w:r w:rsidRPr="00E71DA7">
        <w:rPr>
          <w:rFonts w:ascii="Century Gothic" w:hAnsi="Century Gothic"/>
          <w:sz w:val="22"/>
          <w:szCs w:val="22"/>
        </w:rPr>
        <w:t>Consider rem</w:t>
      </w:r>
      <w:r w:rsidR="00DD131D" w:rsidRPr="00E71DA7">
        <w:rPr>
          <w:rFonts w:ascii="Century Gothic" w:hAnsi="Century Gothic"/>
          <w:sz w:val="22"/>
          <w:szCs w:val="22"/>
        </w:rPr>
        <w:t xml:space="preserve">oving clock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="00DD131D" w:rsidRPr="00E71DA7">
        <w:rPr>
          <w:rFonts w:ascii="Century Gothic" w:hAnsi="Century Gothic"/>
          <w:sz w:val="22"/>
          <w:szCs w:val="22"/>
        </w:rPr>
        <w:t xml:space="preserve"> radio batteries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2FD2F84D" w14:textId="77777777" w:rsidR="00961FF2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Check with your insurance company about policy for specific “away” requirements.  Some policies may be void if the property is unoccupied or unattend</w:t>
      </w:r>
      <w:r w:rsidR="00DD131D" w:rsidRPr="00E71DA7">
        <w:rPr>
          <w:rFonts w:ascii="Century Gothic" w:hAnsi="Century Gothic"/>
          <w:sz w:val="22"/>
          <w:szCs w:val="22"/>
        </w:rPr>
        <w:t>ed for extended periods of time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4B8C63FC" w14:textId="77777777" w:rsidR="00F52F28" w:rsidRPr="00E71DA7" w:rsidRDefault="00961FF2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>Inform your bank you’ll be making your withdrawals from a different location. If you don’t do this, your bank may automatically block your accounts after a few days because of “irregular behavior.” You should also inform your bank when you’re back home again.</w:t>
      </w:r>
    </w:p>
    <w:p w14:paraId="63E4955C" w14:textId="7D88F3AA" w:rsidR="00F52F28" w:rsidRPr="00E71DA7" w:rsidRDefault="00F52F28" w:rsidP="00A50C45">
      <w:pPr>
        <w:numPr>
          <w:ilvl w:val="0"/>
          <w:numId w:val="1"/>
        </w:numPr>
        <w:spacing w:line="252" w:lineRule="auto"/>
        <w:jc w:val="both"/>
        <w:rPr>
          <w:rFonts w:ascii="Century Gothic" w:hAnsi="Century Gothic"/>
          <w:sz w:val="22"/>
          <w:szCs w:val="22"/>
        </w:rPr>
      </w:pPr>
      <w:r w:rsidRPr="00E71DA7">
        <w:rPr>
          <w:rFonts w:ascii="Century Gothic" w:hAnsi="Century Gothic"/>
          <w:sz w:val="22"/>
          <w:szCs w:val="22"/>
        </w:rPr>
        <w:t xml:space="preserve">Double check your baggage for often </w:t>
      </w:r>
      <w:r w:rsidR="00DD131D" w:rsidRPr="00E71DA7">
        <w:rPr>
          <w:rFonts w:ascii="Century Gothic" w:hAnsi="Century Gothic"/>
          <w:sz w:val="22"/>
          <w:szCs w:val="22"/>
        </w:rPr>
        <w:t>forgotten items like eyeglasses,</w:t>
      </w:r>
      <w:r w:rsidRPr="00E71DA7">
        <w:rPr>
          <w:rFonts w:ascii="Century Gothic" w:hAnsi="Century Gothic"/>
          <w:sz w:val="22"/>
          <w:szCs w:val="22"/>
        </w:rPr>
        <w:t xml:space="preserve"> Driver’s </w:t>
      </w:r>
      <w:r w:rsidR="00DD131D" w:rsidRPr="00E71DA7">
        <w:rPr>
          <w:rFonts w:ascii="Century Gothic" w:hAnsi="Century Gothic"/>
          <w:sz w:val="22"/>
          <w:szCs w:val="22"/>
        </w:rPr>
        <w:t>License (check expiration date),</w:t>
      </w:r>
      <w:r w:rsidRPr="00E71DA7">
        <w:rPr>
          <w:rFonts w:ascii="Century Gothic" w:hAnsi="Century Gothic"/>
          <w:sz w:val="22"/>
          <w:szCs w:val="22"/>
        </w:rPr>
        <w:t xml:space="preserve"> </w:t>
      </w:r>
      <w:r w:rsidR="00DD131D" w:rsidRPr="00E71DA7">
        <w:rPr>
          <w:rFonts w:ascii="Century Gothic" w:hAnsi="Century Gothic"/>
          <w:sz w:val="22"/>
          <w:szCs w:val="22"/>
        </w:rPr>
        <w:t>m</w:t>
      </w:r>
      <w:r w:rsidRPr="00E71DA7">
        <w:rPr>
          <w:rFonts w:ascii="Century Gothic" w:hAnsi="Century Gothic"/>
          <w:sz w:val="22"/>
          <w:szCs w:val="22"/>
        </w:rPr>
        <w:t>edications (</w:t>
      </w:r>
      <w:r w:rsidR="00DD131D" w:rsidRPr="00E71DA7">
        <w:rPr>
          <w:rFonts w:ascii="Century Gothic" w:hAnsi="Century Gothic"/>
          <w:sz w:val="22"/>
          <w:szCs w:val="22"/>
        </w:rPr>
        <w:t>check refill dates),</w:t>
      </w:r>
      <w:r w:rsidRPr="00E71DA7">
        <w:rPr>
          <w:rFonts w:ascii="Century Gothic" w:hAnsi="Century Gothic"/>
          <w:sz w:val="22"/>
          <w:szCs w:val="22"/>
        </w:rPr>
        <w:t xml:space="preserve"> </w:t>
      </w:r>
      <w:r w:rsidR="00DD131D" w:rsidRPr="00E71DA7">
        <w:rPr>
          <w:rFonts w:ascii="Century Gothic" w:hAnsi="Century Gothic"/>
          <w:sz w:val="22"/>
          <w:szCs w:val="22"/>
        </w:rPr>
        <w:t>e</w:t>
      </w:r>
      <w:r w:rsidRPr="00E71DA7">
        <w:rPr>
          <w:rFonts w:ascii="Century Gothic" w:hAnsi="Century Gothic"/>
          <w:sz w:val="22"/>
          <w:szCs w:val="22"/>
        </w:rPr>
        <w:t xml:space="preserve">xtra book of checks </w:t>
      </w:r>
      <w:r w:rsidR="00ED3EBE" w:rsidRPr="00E71DA7">
        <w:rPr>
          <w:rFonts w:ascii="Century Gothic" w:hAnsi="Century Gothic"/>
          <w:sz w:val="22"/>
          <w:szCs w:val="22"/>
        </w:rPr>
        <w:t>&amp;</w:t>
      </w:r>
      <w:r w:rsidRPr="00E71DA7">
        <w:rPr>
          <w:rFonts w:ascii="Century Gothic" w:hAnsi="Century Gothic"/>
          <w:sz w:val="22"/>
          <w:szCs w:val="22"/>
        </w:rPr>
        <w:t xml:space="preserve"> extra key</w:t>
      </w:r>
      <w:r w:rsidR="00DD131D" w:rsidRPr="00E71DA7">
        <w:rPr>
          <w:rFonts w:ascii="Century Gothic" w:hAnsi="Century Gothic"/>
          <w:sz w:val="22"/>
          <w:szCs w:val="22"/>
        </w:rPr>
        <w:t>s, p</w:t>
      </w:r>
      <w:r w:rsidRPr="00E71DA7">
        <w:rPr>
          <w:rFonts w:ascii="Century Gothic" w:hAnsi="Century Gothic"/>
          <w:sz w:val="22"/>
          <w:szCs w:val="22"/>
        </w:rPr>
        <w:t>hone numbers for your house ca</w:t>
      </w:r>
      <w:r w:rsidR="00ED3EBE" w:rsidRPr="00E71DA7">
        <w:rPr>
          <w:rFonts w:ascii="Century Gothic" w:hAnsi="Century Gothic"/>
          <w:sz w:val="22"/>
          <w:szCs w:val="22"/>
        </w:rPr>
        <w:t>retaker</w:t>
      </w:r>
      <w:r w:rsidR="00917576" w:rsidRPr="00E71DA7">
        <w:rPr>
          <w:rFonts w:ascii="Century Gothic" w:hAnsi="Century Gothic"/>
          <w:sz w:val="22"/>
          <w:szCs w:val="22"/>
        </w:rPr>
        <w:t>,</w:t>
      </w:r>
      <w:r w:rsidR="00ED3EBE" w:rsidRPr="00E71DA7">
        <w:rPr>
          <w:rFonts w:ascii="Century Gothic" w:hAnsi="Century Gothic"/>
          <w:sz w:val="22"/>
          <w:szCs w:val="22"/>
        </w:rPr>
        <w:t xml:space="preserve"> Lake Ashton offices</w:t>
      </w:r>
      <w:r w:rsidR="00917576" w:rsidRPr="00E71DA7">
        <w:rPr>
          <w:rFonts w:ascii="Century Gothic" w:hAnsi="Century Gothic"/>
          <w:sz w:val="22"/>
          <w:szCs w:val="22"/>
        </w:rPr>
        <w:t xml:space="preserve"> phone numbers</w:t>
      </w:r>
      <w:r w:rsidR="00ED3EBE" w:rsidRPr="00E71DA7">
        <w:rPr>
          <w:rFonts w:ascii="Century Gothic" w:hAnsi="Century Gothic"/>
          <w:sz w:val="22"/>
          <w:szCs w:val="22"/>
        </w:rPr>
        <w:t xml:space="preserve"> (</w:t>
      </w:r>
      <w:r w:rsidR="004140AB">
        <w:rPr>
          <w:rFonts w:ascii="Century Gothic" w:hAnsi="Century Gothic"/>
          <w:sz w:val="22"/>
          <w:szCs w:val="22"/>
        </w:rPr>
        <w:t>first</w:t>
      </w:r>
      <w:r w:rsidR="00ED3EBE" w:rsidRPr="00E71DA7">
        <w:rPr>
          <w:rFonts w:ascii="Century Gothic" w:hAnsi="Century Gothic"/>
          <w:sz w:val="22"/>
          <w:szCs w:val="22"/>
        </w:rPr>
        <w:t xml:space="preserve"> page of your </w:t>
      </w:r>
      <w:r w:rsidR="00ED3EBE" w:rsidRPr="00E71DA7">
        <w:rPr>
          <w:rFonts w:ascii="Century Gothic" w:hAnsi="Century Gothic"/>
          <w:i/>
          <w:sz w:val="22"/>
          <w:szCs w:val="22"/>
        </w:rPr>
        <w:t>L.A. Times</w:t>
      </w:r>
      <w:r w:rsidR="00ED3EBE" w:rsidRPr="00E71DA7">
        <w:rPr>
          <w:rFonts w:ascii="Century Gothic" w:hAnsi="Century Gothic"/>
          <w:sz w:val="22"/>
          <w:szCs w:val="22"/>
        </w:rPr>
        <w:t>)</w:t>
      </w:r>
      <w:r w:rsidR="00917576" w:rsidRPr="00E71DA7">
        <w:rPr>
          <w:rFonts w:ascii="Century Gothic" w:hAnsi="Century Gothic"/>
          <w:sz w:val="22"/>
          <w:szCs w:val="22"/>
        </w:rPr>
        <w:t>,</w:t>
      </w:r>
      <w:r w:rsidR="004140AB">
        <w:rPr>
          <w:rFonts w:ascii="Century Gothic" w:hAnsi="Century Gothic"/>
          <w:sz w:val="22"/>
          <w:szCs w:val="22"/>
        </w:rPr>
        <w:t xml:space="preserve"> </w:t>
      </w:r>
      <w:r w:rsidR="00917576" w:rsidRPr="00E71DA7">
        <w:rPr>
          <w:rFonts w:ascii="Century Gothic" w:hAnsi="Century Gothic"/>
          <w:sz w:val="22"/>
          <w:szCs w:val="22"/>
        </w:rPr>
        <w:t xml:space="preserve">and </w:t>
      </w:r>
      <w:r w:rsidR="00DD131D" w:rsidRPr="00E71DA7">
        <w:rPr>
          <w:rFonts w:ascii="Century Gothic" w:hAnsi="Century Gothic"/>
          <w:sz w:val="22"/>
          <w:szCs w:val="22"/>
        </w:rPr>
        <w:t>p</w:t>
      </w:r>
      <w:r w:rsidR="00917576" w:rsidRPr="00E71DA7">
        <w:rPr>
          <w:rFonts w:ascii="Century Gothic" w:hAnsi="Century Gothic"/>
          <w:sz w:val="22"/>
          <w:szCs w:val="22"/>
        </w:rPr>
        <w:t>et supplies i</w:t>
      </w:r>
      <w:r w:rsidRPr="00E71DA7">
        <w:rPr>
          <w:rFonts w:ascii="Century Gothic" w:hAnsi="Century Gothic"/>
          <w:sz w:val="22"/>
          <w:szCs w:val="22"/>
        </w:rPr>
        <w:t>ncludin</w:t>
      </w:r>
      <w:r w:rsidR="00917576" w:rsidRPr="00E71DA7">
        <w:rPr>
          <w:rFonts w:ascii="Century Gothic" w:hAnsi="Century Gothic"/>
          <w:sz w:val="22"/>
          <w:szCs w:val="22"/>
        </w:rPr>
        <w:t>g m</w:t>
      </w:r>
      <w:r w:rsidR="00DD131D" w:rsidRPr="00E71DA7">
        <w:rPr>
          <w:rFonts w:ascii="Century Gothic" w:hAnsi="Century Gothic"/>
          <w:sz w:val="22"/>
          <w:szCs w:val="22"/>
        </w:rPr>
        <w:t>edical</w:t>
      </w:r>
      <w:r w:rsidR="00917576" w:rsidRPr="00E71DA7">
        <w:rPr>
          <w:rFonts w:ascii="Century Gothic" w:hAnsi="Century Gothic"/>
          <w:sz w:val="22"/>
          <w:szCs w:val="22"/>
        </w:rPr>
        <w:t xml:space="preserve"> and </w:t>
      </w:r>
      <w:r w:rsidR="00DD131D" w:rsidRPr="00E71DA7">
        <w:rPr>
          <w:rFonts w:ascii="Century Gothic" w:hAnsi="Century Gothic"/>
          <w:sz w:val="22"/>
          <w:szCs w:val="22"/>
        </w:rPr>
        <w:t>vaccination records</w:t>
      </w:r>
      <w:r w:rsidR="00ED3EBE" w:rsidRPr="00E71DA7">
        <w:rPr>
          <w:rFonts w:ascii="Century Gothic" w:hAnsi="Century Gothic"/>
          <w:sz w:val="22"/>
          <w:szCs w:val="22"/>
        </w:rPr>
        <w:t>.</w:t>
      </w:r>
    </w:p>
    <w:p w14:paraId="5342C9F4" w14:textId="77777777" w:rsidR="00961FF2" w:rsidRPr="00E71DA7" w:rsidRDefault="00961FF2" w:rsidP="00961FF2">
      <w:pPr>
        <w:jc w:val="both"/>
        <w:rPr>
          <w:rFonts w:ascii="Century Gothic" w:hAnsi="Century Gothic"/>
        </w:rPr>
        <w:sectPr w:rsidR="00961FF2" w:rsidRPr="00E71DA7" w:rsidSect="00E71DA7">
          <w:type w:val="continuous"/>
          <w:pgSz w:w="12240" w:h="15840"/>
          <w:pgMar w:top="360" w:right="720" w:bottom="245" w:left="432" w:header="720" w:footer="720" w:gutter="0"/>
          <w:cols w:num="2" w:space="144"/>
          <w:docGrid w:linePitch="360"/>
        </w:sectPr>
      </w:pPr>
    </w:p>
    <w:p w14:paraId="444A862F" w14:textId="77777777" w:rsidR="00221194" w:rsidRPr="00E71DA7" w:rsidRDefault="00221194" w:rsidP="00221194">
      <w:pPr>
        <w:spacing w:line="192" w:lineRule="auto"/>
        <w:ind w:left="360"/>
        <w:jc w:val="center"/>
        <w:rPr>
          <w:rFonts w:ascii="Century Gothic" w:hAnsi="Century Gothic"/>
          <w:b/>
          <w:bCs/>
          <w:sz w:val="8"/>
          <w:szCs w:val="8"/>
        </w:rPr>
      </w:pPr>
    </w:p>
    <w:p w14:paraId="01B03853" w14:textId="77777777" w:rsidR="00221194" w:rsidRPr="00E71DA7" w:rsidRDefault="002D5A74" w:rsidP="00221194">
      <w:pPr>
        <w:spacing w:line="192" w:lineRule="auto"/>
        <w:ind w:left="360"/>
        <w:jc w:val="center"/>
        <w:rPr>
          <w:rFonts w:ascii="Century Gothic" w:hAnsi="Century Gothic"/>
          <w:b/>
          <w:bCs/>
          <w:sz w:val="20"/>
          <w:szCs w:val="20"/>
        </w:rPr>
      </w:pPr>
      <w:r w:rsidRPr="00E71DA7">
        <w:rPr>
          <w:rFonts w:ascii="Century Gothic" w:hAnsi="Century Gothic"/>
          <w:b/>
          <w:bCs/>
          <w:sz w:val="20"/>
          <w:szCs w:val="20"/>
        </w:rPr>
        <w:t>T</w:t>
      </w:r>
      <w:r w:rsidR="00F52F28" w:rsidRPr="00E71DA7">
        <w:rPr>
          <w:rFonts w:ascii="Century Gothic" w:hAnsi="Century Gothic"/>
          <w:b/>
          <w:bCs/>
          <w:sz w:val="20"/>
          <w:szCs w:val="20"/>
        </w:rPr>
        <w:t xml:space="preserve">his checklist has been prepared by the Lake Ashton </w:t>
      </w:r>
      <w:r w:rsidR="00ED3EBE" w:rsidRPr="00E71DA7">
        <w:rPr>
          <w:rFonts w:ascii="Century Gothic" w:hAnsi="Century Gothic"/>
          <w:b/>
          <w:bCs/>
          <w:sz w:val="20"/>
          <w:szCs w:val="20"/>
        </w:rPr>
        <w:t>Club Office</w:t>
      </w:r>
      <w:r w:rsidR="00F52F28" w:rsidRPr="00E71DA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D3EBE" w:rsidRPr="00E71DA7">
        <w:rPr>
          <w:rFonts w:ascii="Century Gothic" w:hAnsi="Century Gothic"/>
          <w:b/>
          <w:bCs/>
          <w:sz w:val="20"/>
          <w:szCs w:val="20"/>
        </w:rPr>
        <w:t>&amp;</w:t>
      </w:r>
      <w:r w:rsidR="00F52F28" w:rsidRPr="00E71DA7">
        <w:rPr>
          <w:rFonts w:ascii="Century Gothic" w:hAnsi="Century Gothic"/>
          <w:b/>
          <w:bCs/>
          <w:sz w:val="20"/>
          <w:szCs w:val="20"/>
        </w:rPr>
        <w:t xml:space="preserve"> is a </w:t>
      </w:r>
      <w:r w:rsidRPr="00E71DA7">
        <w:rPr>
          <w:rFonts w:ascii="Century Gothic" w:hAnsi="Century Gothic"/>
          <w:b/>
          <w:bCs/>
          <w:sz w:val="20"/>
          <w:szCs w:val="20"/>
        </w:rPr>
        <w:t xml:space="preserve">compilation of many resources. </w:t>
      </w:r>
    </w:p>
    <w:p w14:paraId="606D6E70" w14:textId="77777777" w:rsidR="00F52F28" w:rsidRPr="00E71DA7" w:rsidRDefault="00221194" w:rsidP="00221194">
      <w:pPr>
        <w:spacing w:line="192" w:lineRule="auto"/>
        <w:ind w:left="360"/>
        <w:jc w:val="center"/>
        <w:rPr>
          <w:rFonts w:ascii="Century Gothic" w:hAnsi="Century Gothic"/>
          <w:b/>
          <w:bCs/>
          <w:sz w:val="20"/>
          <w:szCs w:val="20"/>
        </w:rPr>
      </w:pPr>
      <w:r w:rsidRPr="00E71DA7">
        <w:rPr>
          <w:rFonts w:ascii="Century Gothic" w:hAnsi="Century Gothic"/>
          <w:b/>
          <w:bCs/>
          <w:sz w:val="20"/>
          <w:szCs w:val="20"/>
        </w:rPr>
        <w:t>Please bring</w:t>
      </w:r>
      <w:r w:rsidR="00F52F28" w:rsidRPr="00E71DA7">
        <w:rPr>
          <w:rFonts w:ascii="Century Gothic" w:hAnsi="Century Gothic"/>
          <w:b/>
          <w:bCs/>
          <w:sz w:val="20"/>
          <w:szCs w:val="20"/>
        </w:rPr>
        <w:t xml:space="preserve"> written suggestions, updates, </w:t>
      </w:r>
      <w:r w:rsidR="00ED3EBE" w:rsidRPr="00E71DA7">
        <w:rPr>
          <w:rFonts w:ascii="Century Gothic" w:hAnsi="Century Gothic"/>
          <w:b/>
          <w:bCs/>
          <w:sz w:val="20"/>
          <w:szCs w:val="20"/>
        </w:rPr>
        <w:t>&amp;</w:t>
      </w:r>
      <w:r w:rsidR="00F52F28" w:rsidRPr="00E71DA7">
        <w:rPr>
          <w:rFonts w:ascii="Century Gothic" w:hAnsi="Century Gothic"/>
          <w:b/>
          <w:bCs/>
          <w:sz w:val="20"/>
          <w:szCs w:val="20"/>
        </w:rPr>
        <w:t xml:space="preserve"> corrections </w:t>
      </w:r>
      <w:r w:rsidRPr="00E71DA7">
        <w:rPr>
          <w:rFonts w:ascii="Century Gothic" w:hAnsi="Century Gothic"/>
          <w:b/>
          <w:bCs/>
          <w:sz w:val="20"/>
          <w:szCs w:val="20"/>
        </w:rPr>
        <w:t>to the Club Office</w:t>
      </w:r>
      <w:r w:rsidR="00F52F28" w:rsidRPr="00E71DA7">
        <w:rPr>
          <w:rFonts w:ascii="Century Gothic" w:hAnsi="Century Gothic"/>
          <w:b/>
          <w:bCs/>
          <w:sz w:val="20"/>
          <w:szCs w:val="20"/>
        </w:rPr>
        <w:t>.  Thank you!</w:t>
      </w:r>
    </w:p>
    <w:sectPr w:rsidR="00F52F28" w:rsidRPr="00E71DA7" w:rsidSect="00E71DA7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6867" w14:textId="77777777" w:rsidR="003875E5" w:rsidRDefault="003875E5" w:rsidP="00F21D3C">
      <w:r>
        <w:separator/>
      </w:r>
    </w:p>
  </w:endnote>
  <w:endnote w:type="continuationSeparator" w:id="0">
    <w:p w14:paraId="7DE14403" w14:textId="77777777" w:rsidR="003875E5" w:rsidRDefault="003875E5" w:rsidP="00F2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Gothi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5810" w14:textId="4288E673" w:rsidR="00F21D3C" w:rsidRDefault="00F21D3C" w:rsidP="00F21D3C">
    <w:pPr>
      <w:pStyle w:val="Footer"/>
      <w:jc w:val="right"/>
    </w:pPr>
    <w:r>
      <w:rPr>
        <w:rFonts w:ascii="ITC Avant Garde Gothic" w:hAnsi="ITC Avant Garde Gothic"/>
        <w:b/>
        <w:bCs/>
        <w:sz w:val="22"/>
        <w:szCs w:val="22"/>
      </w:rPr>
      <w:t xml:space="preserve">                                         </w:t>
    </w:r>
    <w:r>
      <w:rPr>
        <w:rFonts w:ascii="ITC Avant Garde Gothic" w:hAnsi="ITC Avant Garde Gothic"/>
        <w:b/>
        <w:bCs/>
        <w:sz w:val="22"/>
        <w:szCs w:val="22"/>
      </w:rPr>
      <w:tab/>
    </w:r>
    <w:r>
      <w:rPr>
        <w:rFonts w:ascii="ITC Avant Garde Gothic" w:hAnsi="ITC Avant Garde Gothic"/>
        <w:b/>
        <w:bCs/>
        <w:sz w:val="22"/>
        <w:szCs w:val="22"/>
      </w:rPr>
      <w:tab/>
      <w:t xml:space="preserve">           </w:t>
    </w:r>
    <w:r w:rsidRPr="00961FF2">
      <w:rPr>
        <w:rFonts w:ascii="ITC Avant Garde Gothic" w:hAnsi="ITC Avant Garde Gothic"/>
        <w:b/>
        <w:bCs/>
        <w:sz w:val="16"/>
        <w:szCs w:val="16"/>
      </w:rPr>
      <w:t xml:space="preserve">Revised </w:t>
    </w:r>
    <w:r w:rsidR="004140AB">
      <w:rPr>
        <w:rFonts w:ascii="ITC Avant Garde Gothic" w:hAnsi="ITC Avant Garde Gothic"/>
        <w:b/>
        <w:bCs/>
        <w:sz w:val="16"/>
        <w:szCs w:val="16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E661" w14:textId="77777777" w:rsidR="003875E5" w:rsidRDefault="003875E5" w:rsidP="00F21D3C">
      <w:r>
        <w:separator/>
      </w:r>
    </w:p>
  </w:footnote>
  <w:footnote w:type="continuationSeparator" w:id="0">
    <w:p w14:paraId="2F1D4C3D" w14:textId="77777777" w:rsidR="003875E5" w:rsidRDefault="003875E5" w:rsidP="00F2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29D8"/>
    <w:multiLevelType w:val="hybridMultilevel"/>
    <w:tmpl w:val="A5B0F760"/>
    <w:lvl w:ilvl="0" w:tplc="CB2CF4D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4F"/>
    <w:rsid w:val="000B07D9"/>
    <w:rsid w:val="00103C47"/>
    <w:rsid w:val="00110353"/>
    <w:rsid w:val="001B0E18"/>
    <w:rsid w:val="00221194"/>
    <w:rsid w:val="00241CEF"/>
    <w:rsid w:val="00260D51"/>
    <w:rsid w:val="00286330"/>
    <w:rsid w:val="002D5A74"/>
    <w:rsid w:val="00343C3C"/>
    <w:rsid w:val="003875E5"/>
    <w:rsid w:val="004140AB"/>
    <w:rsid w:val="00464718"/>
    <w:rsid w:val="005F14B2"/>
    <w:rsid w:val="00685AB2"/>
    <w:rsid w:val="006B4B4F"/>
    <w:rsid w:val="007B5B9D"/>
    <w:rsid w:val="007F3DB4"/>
    <w:rsid w:val="008074E0"/>
    <w:rsid w:val="00823E23"/>
    <w:rsid w:val="00855A12"/>
    <w:rsid w:val="008D6C89"/>
    <w:rsid w:val="008F494F"/>
    <w:rsid w:val="00917576"/>
    <w:rsid w:val="00940657"/>
    <w:rsid w:val="00961A8E"/>
    <w:rsid w:val="00961FF2"/>
    <w:rsid w:val="009732A5"/>
    <w:rsid w:val="009832E0"/>
    <w:rsid w:val="009A1FD2"/>
    <w:rsid w:val="009B69C7"/>
    <w:rsid w:val="009D39AB"/>
    <w:rsid w:val="009F3E9D"/>
    <w:rsid w:val="00A14FD8"/>
    <w:rsid w:val="00A50C45"/>
    <w:rsid w:val="00AA55A3"/>
    <w:rsid w:val="00B506F0"/>
    <w:rsid w:val="00BF1C92"/>
    <w:rsid w:val="00C1770C"/>
    <w:rsid w:val="00C95FBD"/>
    <w:rsid w:val="00CD6CFF"/>
    <w:rsid w:val="00D07F3D"/>
    <w:rsid w:val="00DD131D"/>
    <w:rsid w:val="00E03096"/>
    <w:rsid w:val="00E71DA7"/>
    <w:rsid w:val="00EC7068"/>
    <w:rsid w:val="00ED3EBE"/>
    <w:rsid w:val="00F21D3C"/>
    <w:rsid w:val="00F525AD"/>
    <w:rsid w:val="00F52F28"/>
    <w:rsid w:val="00F8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05BCE3"/>
  <w15:chartTrackingRefBased/>
  <w15:docId w15:val="{A304DE65-E872-4AFB-BD04-40932A33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rsid w:val="00F21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1D3C"/>
    <w:rPr>
      <w:sz w:val="24"/>
      <w:szCs w:val="24"/>
    </w:rPr>
  </w:style>
  <w:style w:type="paragraph" w:styleId="Footer">
    <w:name w:val="footer"/>
    <w:basedOn w:val="Normal"/>
    <w:link w:val="FooterChar"/>
    <w:rsid w:val="00F21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1D3C"/>
    <w:rPr>
      <w:sz w:val="24"/>
      <w:szCs w:val="24"/>
    </w:rPr>
  </w:style>
  <w:style w:type="paragraph" w:styleId="BalloonText">
    <w:name w:val="Balloon Text"/>
    <w:basedOn w:val="Normal"/>
    <w:link w:val="BalloonTextChar"/>
    <w:rsid w:val="00961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1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2005</vt:lpstr>
    </vt:vector>
  </TitlesOfParts>
  <Company>United Parcel Service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2005</dc:title>
  <dc:subject/>
  <dc:creator>United Parcel Service</dc:creator>
  <cp:keywords/>
  <cp:lastModifiedBy>Lake Ashton GMS CDD</cp:lastModifiedBy>
  <cp:revision>2</cp:revision>
  <cp:lastPrinted>2021-04-30T14:27:00Z</cp:lastPrinted>
  <dcterms:created xsi:type="dcterms:W3CDTF">2021-04-30T14:27:00Z</dcterms:created>
  <dcterms:modified xsi:type="dcterms:W3CDTF">2021-04-30T14:27:00Z</dcterms:modified>
</cp:coreProperties>
</file>